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E0C" w:rsidRDefault="00EE7E0C" w:rsidP="00311D6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E7E0C" w:rsidRPr="00BD66BA" w:rsidRDefault="00EE7E0C" w:rsidP="00EE7E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6BA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EE7E0C" w:rsidRPr="00791152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>I. ПОЯСНИТЕЛЬНАЯ ЗАПИСКА</w:t>
      </w:r>
    </w:p>
    <w:p w:rsidR="00EE7E0C" w:rsidRPr="00791152" w:rsidRDefault="00EE7E0C" w:rsidP="00EE7E0C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Характеристика учебного предмета, его место и роль в образовательном процессе</w:t>
      </w:r>
    </w:p>
    <w:p w:rsidR="00EE7E0C" w:rsidRPr="00791152" w:rsidRDefault="00EE7E0C" w:rsidP="00EE7E0C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Цель и задачи учебного предмета</w:t>
      </w:r>
    </w:p>
    <w:p w:rsidR="00EE7E0C" w:rsidRPr="00791152" w:rsidRDefault="00EE7E0C" w:rsidP="00EE7E0C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>Срок реализации учебного предмета</w:t>
      </w:r>
    </w:p>
    <w:p w:rsidR="00EE7E0C" w:rsidRPr="00791152" w:rsidRDefault="00EE7E0C" w:rsidP="00EE7E0C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Объем учебного времени, предусмотренный учебным планом образовательного учреждения на реализацию учебного предмета</w:t>
      </w:r>
    </w:p>
    <w:p w:rsidR="00EE7E0C" w:rsidRPr="00791152" w:rsidRDefault="00EE7E0C" w:rsidP="00EE7E0C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Форма проведения учебных аудиторных занятий</w:t>
      </w:r>
    </w:p>
    <w:p w:rsidR="00EE7E0C" w:rsidRPr="00791152" w:rsidRDefault="00EE7E0C" w:rsidP="00EE7E0C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Обоснование структуры программы учебного предмета</w:t>
      </w:r>
    </w:p>
    <w:p w:rsidR="00EE7E0C" w:rsidRPr="00791152" w:rsidRDefault="00EE7E0C" w:rsidP="00EE7E0C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Методы обучения</w:t>
      </w:r>
      <w:r>
        <w:rPr>
          <w:rFonts w:ascii="Times New Roman" w:hAnsi="Times New Roman" w:cs="Times New Roman"/>
          <w:sz w:val="26"/>
          <w:szCs w:val="26"/>
        </w:rPr>
        <w:t>, методические приемы</w:t>
      </w:r>
    </w:p>
    <w:p w:rsidR="00EE7E0C" w:rsidRPr="00791152" w:rsidRDefault="00EE7E0C" w:rsidP="00EE7E0C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Описание материально-технических условий реализации учебного предмета</w:t>
      </w:r>
    </w:p>
    <w:p w:rsidR="00EE7E0C" w:rsidRPr="00791152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>II. СТРУКТУРА И СОДЕРЖАНИЕ УЧЕБНОГО ПРЕДМЕТА</w:t>
      </w:r>
    </w:p>
    <w:p w:rsidR="00EE7E0C" w:rsidRPr="00791152" w:rsidRDefault="00EE7E0C" w:rsidP="00EE7E0C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Сведения о затратах учебного времени, предусмотренного на освоение учебного предмета</w:t>
      </w:r>
    </w:p>
    <w:p w:rsidR="00EE7E0C" w:rsidRDefault="00EE7E0C" w:rsidP="00EE7E0C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Содержание курса (вокально-хоровые навыки)</w:t>
      </w:r>
    </w:p>
    <w:p w:rsidR="00EE7E0C" w:rsidRPr="00791152" w:rsidRDefault="00EE7E0C" w:rsidP="00EE7E0C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Годовые требования</w:t>
      </w:r>
    </w:p>
    <w:p w:rsidR="00EE7E0C" w:rsidRPr="00791152" w:rsidRDefault="00EE7E0C" w:rsidP="00EE7E0C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Основные принципы подбора репертуара</w:t>
      </w:r>
    </w:p>
    <w:p w:rsidR="00EE7E0C" w:rsidRPr="00791152" w:rsidRDefault="00EE7E0C" w:rsidP="00EE7E0C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Примерный репертуар,</w:t>
      </w:r>
    </w:p>
    <w:p w:rsidR="00EE7E0C" w:rsidRPr="00791152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>III. ТРЕБОВАНИЯ К УРОВНЮ ПОДГОТОВКИ ОБУЧАЮЩИХСЯ</w:t>
      </w:r>
    </w:p>
    <w:p w:rsidR="00EE7E0C" w:rsidRPr="00791152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>IV. ФОРМЫ И МЕТОДЫ КОНТРОЛЯ, СИСТЕМА ОЦЕНОК</w:t>
      </w:r>
    </w:p>
    <w:p w:rsidR="00EE7E0C" w:rsidRPr="00791152" w:rsidRDefault="00EE7E0C" w:rsidP="00EE7E0C">
      <w:pPr>
        <w:pStyle w:val="a3"/>
        <w:numPr>
          <w:ilvl w:val="0"/>
          <w:numId w:val="11"/>
        </w:numPr>
        <w:tabs>
          <w:tab w:val="left" w:pos="284"/>
        </w:tabs>
        <w:spacing w:after="0"/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Аттестация: цели, виды, форма, содержание</w:t>
      </w:r>
    </w:p>
    <w:p w:rsidR="00EE7E0C" w:rsidRPr="00791152" w:rsidRDefault="00EE7E0C" w:rsidP="00EE7E0C">
      <w:pPr>
        <w:pStyle w:val="a3"/>
        <w:numPr>
          <w:ilvl w:val="0"/>
          <w:numId w:val="11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 xml:space="preserve"> Критерии оценки</w:t>
      </w:r>
    </w:p>
    <w:p w:rsidR="00EE7E0C" w:rsidRPr="00791152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>V. МЕТОДИЧЕСКОЕ ОБЕСПЕЧЕНИЕ УЧЕБНОГО ПРОЦЕССА</w:t>
      </w:r>
    </w:p>
    <w:p w:rsidR="00EE7E0C" w:rsidRPr="00791152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1152">
        <w:rPr>
          <w:rFonts w:ascii="Times New Roman" w:hAnsi="Times New Roman" w:cs="Times New Roman"/>
          <w:sz w:val="26"/>
          <w:szCs w:val="26"/>
        </w:rPr>
        <w:t>VI. СПИСКИ РЕКОМЕНДУЕМОЙ МЕТОДИЧЕСКОЙ И НОТНОЙ ЛИТЕРАТУРЫ</w:t>
      </w:r>
    </w:p>
    <w:p w:rsidR="00EE7E0C" w:rsidRDefault="00EE7E0C" w:rsidP="00EE7E0C"/>
    <w:p w:rsidR="00EE7E0C" w:rsidRDefault="00EE7E0C" w:rsidP="00EE7E0C"/>
    <w:p w:rsidR="00EE7E0C" w:rsidRDefault="00EE7E0C" w:rsidP="00EE7E0C"/>
    <w:p w:rsidR="00EE7E0C" w:rsidRDefault="00EE7E0C" w:rsidP="00EE7E0C"/>
    <w:p w:rsidR="00EE7E0C" w:rsidRDefault="00EE7E0C" w:rsidP="00EE7E0C"/>
    <w:p w:rsidR="00EE7E0C" w:rsidRDefault="00EE7E0C" w:rsidP="00EE7E0C"/>
    <w:p w:rsidR="00EE7E0C" w:rsidRDefault="00EE7E0C" w:rsidP="00EE7E0C"/>
    <w:p w:rsidR="00EE7E0C" w:rsidRDefault="00EE7E0C" w:rsidP="00EE7E0C"/>
    <w:p w:rsidR="00EE7E0C" w:rsidRDefault="00EE7E0C" w:rsidP="00EE7E0C"/>
    <w:p w:rsidR="00EE7E0C" w:rsidRPr="002F0639" w:rsidRDefault="00EE7E0C" w:rsidP="00EE7E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639">
        <w:rPr>
          <w:rFonts w:ascii="Times New Roman" w:hAnsi="Times New Roman" w:cs="Times New Roman"/>
          <w:b/>
          <w:sz w:val="28"/>
          <w:szCs w:val="28"/>
        </w:rPr>
        <w:t>I. ПОЯСНИТЕЛЬНАЯ ЗАПИСКА</w:t>
      </w:r>
    </w:p>
    <w:p w:rsidR="00EE7E0C" w:rsidRDefault="00EE7E0C" w:rsidP="00EE7E0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0639">
        <w:rPr>
          <w:rFonts w:ascii="Times New Roman" w:hAnsi="Times New Roman" w:cs="Times New Roman"/>
          <w:b/>
          <w:sz w:val="26"/>
          <w:szCs w:val="26"/>
        </w:rPr>
        <w:t>Характеристика учебного предмета, его место и роль в образовательном процессе.</w:t>
      </w:r>
    </w:p>
    <w:p w:rsidR="00EE7E0C" w:rsidRPr="00737048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«Хор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(подготовительный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класс)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разработана на основе «Рекомендаций по организации образовательной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методической деятельности при реализации общеразвивающих программ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искусств»,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направленных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письмом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культуры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 Федерации от 21.11.2013 г. № 191-01-39/06-ГИ, а также с учетом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многолетнего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педагогического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опыта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исполнительства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детских музыкальных школах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E7E0C" w:rsidRPr="00737048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Занятие по предме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ту «Хор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является одним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 разностороннего развития воспитанников: музыкально-творческого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личностного.</w:t>
      </w:r>
    </w:p>
    <w:p w:rsidR="00EE7E0C" w:rsidRPr="00737048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узыкальной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имеет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ряд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особенностей,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благоприятствующих массовому охвату детей. Эти особенности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состоят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качестве музыкального «инструмента» - голосового аппарата – органа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речи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пения, а также в коллективной природе хорового пения. Занятия большого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вокально-исполнительского коллектива, который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средствами своего искусства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правдиво,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художественно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полноценно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исполняемых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произведений,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творческой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деятельностью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способствует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эстетическому воспитанию учащихся.</w:t>
      </w:r>
    </w:p>
    <w:p w:rsidR="00EE7E0C" w:rsidRPr="00737048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Важным моментом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является тот факт, что прав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ильное обучение пению с детства -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есть наиболее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массовая форма охраны голоса, тренировки голосового аппарата.</w:t>
      </w:r>
    </w:p>
    <w:p w:rsidR="00EE7E0C" w:rsidRPr="00737048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Основной задачей руководителя хорового класса является привитие детям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любви к хоровому пению, формирование необходимых навыков и выработка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потребности в коллективном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музицировании</w:t>
      </w:r>
      <w:proofErr w:type="spellEnd"/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учитывая, что хоровое пение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наиболее доступный вид подобной деятельности.</w:t>
      </w:r>
    </w:p>
    <w:p w:rsidR="00EE7E0C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«Хор»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направлен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приобретение детьми первоначальных знаний, умений и навыков в области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хорового пения, на эстетическое воспитание и художественное образование,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духовно-нравственное развитие ученика.</w:t>
      </w:r>
    </w:p>
    <w:p w:rsidR="00EE7E0C" w:rsidRPr="002F0639" w:rsidRDefault="00EE7E0C" w:rsidP="00EE7E0C">
      <w:pPr>
        <w:spacing w:before="240" w:after="0"/>
        <w:rPr>
          <w:rFonts w:ascii="Times New Roman" w:hAnsi="Times New Roman" w:cs="Times New Roman"/>
          <w:b/>
          <w:sz w:val="26"/>
          <w:szCs w:val="26"/>
        </w:rPr>
      </w:pPr>
      <w:r w:rsidRPr="002F0639">
        <w:rPr>
          <w:rFonts w:ascii="Times New Roman" w:hAnsi="Times New Roman" w:cs="Times New Roman"/>
          <w:b/>
          <w:sz w:val="26"/>
          <w:szCs w:val="26"/>
        </w:rPr>
        <w:t>Цель и задачи учебного предмета</w:t>
      </w: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0775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</w:t>
      </w: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развитие музыкально-эстетического воспитания учащихся, 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творческих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задатков и личностных качеств.</w:t>
      </w:r>
    </w:p>
    <w:p w:rsidR="00EE7E0C" w:rsidRPr="00B0775D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0775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Задачи:</w:t>
      </w:r>
    </w:p>
    <w:p w:rsidR="00EE7E0C" w:rsidRPr="00B0775D" w:rsidRDefault="00EE7E0C" w:rsidP="00EE7E0C">
      <w:pPr>
        <w:pStyle w:val="a3"/>
        <w:numPr>
          <w:ilvl w:val="1"/>
          <w:numId w:val="4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познавательного интереса к вокально-хоровому творчеству;</w:t>
      </w:r>
    </w:p>
    <w:p w:rsidR="00EE7E0C" w:rsidRPr="00B0775D" w:rsidRDefault="00EE7E0C" w:rsidP="00EE7E0C">
      <w:pPr>
        <w:pStyle w:val="a3"/>
        <w:numPr>
          <w:ilvl w:val="1"/>
          <w:numId w:val="4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овладение вокально-певческими навыками: чистого интонирования </w:t>
      </w:r>
    </w:p>
    <w:p w:rsidR="00EE7E0C" w:rsidRPr="00B0775D" w:rsidRDefault="00EE7E0C" w:rsidP="00EE7E0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>певческой дикции, дыхания и артикуляции;</w:t>
      </w:r>
    </w:p>
    <w:p w:rsidR="00EE7E0C" w:rsidRPr="00B0775D" w:rsidRDefault="00EE7E0C" w:rsidP="00EE7E0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воспитание коллектива единомышленников, использующих свои индивидуальные творческие возможности для достижения целостного, гармоничного звучания;</w:t>
      </w:r>
    </w:p>
    <w:p w:rsidR="00EE7E0C" w:rsidRPr="00B0775D" w:rsidRDefault="00EE7E0C" w:rsidP="00EE7E0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воспитание эстетического вкуса, исполнительской и </w:t>
      </w:r>
      <w:proofErr w:type="spellStart"/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>слушательской</w:t>
      </w:r>
      <w:proofErr w:type="spellEnd"/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культуры;</w:t>
      </w:r>
    </w:p>
    <w:p w:rsidR="00EE7E0C" w:rsidRPr="00B0775D" w:rsidRDefault="00EE7E0C" w:rsidP="00EE7E0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воспитание учащегося как «гражданина мира» через знакомство с различными культурно-историческими направлениями и национально- музыкальными традициями разных стран;</w:t>
      </w:r>
    </w:p>
    <w:p w:rsidR="00EE7E0C" w:rsidRPr="00B0775D" w:rsidRDefault="00EE7E0C" w:rsidP="00EE7E0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развитие личностных качеств: самостоятельности, ответственности,</w:t>
      </w:r>
    </w:p>
    <w:p w:rsidR="00EE7E0C" w:rsidRPr="00B0775D" w:rsidRDefault="00EE7E0C" w:rsidP="00EE7E0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усидчивости, внимательности, дисциплинирующих волю и </w:t>
      </w:r>
      <w:proofErr w:type="spellStart"/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>целеустремлѐнность</w:t>
      </w:r>
      <w:proofErr w:type="spellEnd"/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</w:p>
    <w:p w:rsidR="00EE7E0C" w:rsidRPr="00B0775D" w:rsidRDefault="00EE7E0C" w:rsidP="00EE7E0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775D">
        <w:rPr>
          <w:rFonts w:ascii="Times New Roman" w:eastAsia="Times New Roman" w:hAnsi="Times New Roman" w:cs="Times New Roman"/>
          <w:color w:val="000000"/>
          <w:sz w:val="26"/>
          <w:szCs w:val="26"/>
        </w:rPr>
        <w:t>а также чувства потребности в саморазвитии.</w:t>
      </w:r>
    </w:p>
    <w:p w:rsidR="00EE7E0C" w:rsidRDefault="00EE7E0C" w:rsidP="00EE7E0C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spacing w:before="24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703A8">
        <w:rPr>
          <w:rFonts w:ascii="Times New Roman" w:hAnsi="Times New Roman" w:cs="Times New Roman"/>
          <w:b/>
          <w:sz w:val="28"/>
          <w:szCs w:val="28"/>
        </w:rPr>
        <w:t>Срок реализации учебного предмета</w:t>
      </w:r>
      <w:r w:rsidRPr="00BD66BA">
        <w:rPr>
          <w:rFonts w:ascii="Times New Roman" w:hAnsi="Times New Roman" w:cs="Times New Roman"/>
          <w:sz w:val="26"/>
          <w:szCs w:val="26"/>
        </w:rPr>
        <w:t xml:space="preserve"> для детей</w:t>
      </w:r>
      <w:r>
        <w:rPr>
          <w:rFonts w:ascii="Times New Roman" w:hAnsi="Times New Roman" w:cs="Times New Roman"/>
          <w:sz w:val="26"/>
          <w:szCs w:val="26"/>
        </w:rPr>
        <w:t xml:space="preserve"> 6 лет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 1 год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обучения.</w:t>
      </w:r>
    </w:p>
    <w:p w:rsidR="00EE7E0C" w:rsidRPr="00737048" w:rsidRDefault="00EE7E0C" w:rsidP="00EE7E0C">
      <w:pPr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703A8">
        <w:rPr>
          <w:rFonts w:ascii="Times New Roman" w:hAnsi="Times New Roman" w:cs="Times New Roman"/>
          <w:b/>
          <w:sz w:val="28"/>
          <w:szCs w:val="28"/>
        </w:rPr>
        <w:t>Объем учебного времени</w:t>
      </w:r>
      <w:r w:rsidRPr="00BD66BA">
        <w:rPr>
          <w:rFonts w:ascii="Times New Roman" w:hAnsi="Times New Roman" w:cs="Times New Roman"/>
          <w:sz w:val="26"/>
          <w:szCs w:val="26"/>
        </w:rPr>
        <w:t>, предусмотренный учебным планом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D66BA">
        <w:rPr>
          <w:rFonts w:ascii="Times New Roman" w:hAnsi="Times New Roman" w:cs="Times New Roman"/>
          <w:sz w:val="26"/>
          <w:szCs w:val="26"/>
        </w:rPr>
        <w:t>образовательного учреждения на реализацию учебного предмета</w:t>
      </w:r>
      <w:r>
        <w:rPr>
          <w:rFonts w:ascii="Times New Roman" w:hAnsi="Times New Roman" w:cs="Times New Roman"/>
          <w:sz w:val="26"/>
          <w:szCs w:val="26"/>
        </w:rPr>
        <w:t>, составляет 1</w:t>
      </w:r>
      <w:r w:rsidRPr="00737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академический час в </w:t>
      </w:r>
      <w:r w:rsidR="00311D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неделю, 35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часов за учебный год.</w:t>
      </w: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B0BB2">
        <w:rPr>
          <w:rFonts w:ascii="Times New Roman" w:hAnsi="Times New Roman" w:cs="Times New Roman"/>
          <w:b/>
          <w:sz w:val="28"/>
          <w:szCs w:val="28"/>
        </w:rPr>
        <w:t>Форма проведения учебных аудиторных занятий</w:t>
      </w:r>
      <w:r w:rsidRPr="00EB0BB2">
        <w:rPr>
          <w:rFonts w:ascii="Times New Roman" w:hAnsi="Times New Roman" w:cs="Times New Roman"/>
          <w:sz w:val="26"/>
          <w:szCs w:val="26"/>
        </w:rPr>
        <w:t xml:space="preserve"> — групповая (от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B0BB2">
        <w:rPr>
          <w:rFonts w:ascii="Times New Roman" w:hAnsi="Times New Roman" w:cs="Times New Roman"/>
          <w:sz w:val="26"/>
          <w:szCs w:val="26"/>
        </w:rPr>
        <w:t>11 человек)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E7E0C" w:rsidRDefault="00EE7E0C" w:rsidP="00EE7E0C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006">
        <w:rPr>
          <w:rFonts w:ascii="Times New Roman" w:hAnsi="Times New Roman" w:cs="Times New Roman"/>
          <w:b/>
          <w:sz w:val="28"/>
          <w:szCs w:val="28"/>
        </w:rPr>
        <w:t>Обоснование структ</w:t>
      </w:r>
      <w:r>
        <w:rPr>
          <w:rFonts w:ascii="Times New Roman" w:hAnsi="Times New Roman" w:cs="Times New Roman"/>
          <w:b/>
          <w:sz w:val="28"/>
          <w:szCs w:val="28"/>
        </w:rPr>
        <w:t>уры программы учебного предмета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14006">
        <w:rPr>
          <w:rFonts w:ascii="Times New Roman" w:hAnsi="Times New Roman" w:cs="Times New Roman"/>
          <w:sz w:val="26"/>
          <w:szCs w:val="26"/>
        </w:rPr>
        <w:t>Программа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содержит необходимые для организации занятий параметры: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14006">
        <w:rPr>
          <w:rFonts w:ascii="Times New Roman" w:hAnsi="Times New Roman" w:cs="Times New Roman"/>
          <w:sz w:val="26"/>
          <w:szCs w:val="26"/>
        </w:rPr>
        <w:t>сведения о затратах учебного времени, предусмотренного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освоение учебного предмета;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распределение учебного материала погодам обучения;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описание дидактических единиц учебного предмета;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требования к уровню подготовки обучающихся;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формы и методы контроля, система оценок;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методическое обеспечение учебного процесса.</w:t>
      </w:r>
    </w:p>
    <w:p w:rsidR="00EE7E0C" w:rsidRDefault="00EE7E0C" w:rsidP="00EE7E0C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514006">
        <w:rPr>
          <w:rFonts w:ascii="Times New Roman" w:hAnsi="Times New Roman" w:cs="Times New Roman"/>
          <w:sz w:val="26"/>
          <w:szCs w:val="26"/>
        </w:rPr>
        <w:t>В соответствии с данными направлениями строится основной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раздел программы - «Структура и содержание учебного предмета».</w:t>
      </w:r>
    </w:p>
    <w:p w:rsidR="00EE7E0C" w:rsidRDefault="00EE7E0C" w:rsidP="00EE7E0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4006">
        <w:rPr>
          <w:rFonts w:ascii="Times New Roman" w:hAnsi="Times New Roman" w:cs="Times New Roman"/>
          <w:b/>
          <w:sz w:val="28"/>
          <w:szCs w:val="28"/>
        </w:rPr>
        <w:t>Методы обучения</w:t>
      </w:r>
    </w:p>
    <w:p w:rsidR="00EE7E0C" w:rsidRPr="00514006" w:rsidRDefault="00EE7E0C" w:rsidP="00EE7E0C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514006">
        <w:rPr>
          <w:rFonts w:ascii="Times New Roman" w:hAnsi="Times New Roman" w:cs="Times New Roman"/>
          <w:sz w:val="26"/>
          <w:szCs w:val="26"/>
        </w:rPr>
        <w:t>Для достижения поставленной цели и реализации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задач предмета используются следующие методы обучения: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словесный (объяснение, разбор, анализ музыкального материала);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наглядный (показ, демонстрация отдельных частей и всего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произведения);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практический (воспроизводящие и творческие упражнения,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деление целого произведения на более мелкие части для подробной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проработки и последующая организация целого, репетиционные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занятия);</w:t>
      </w:r>
    </w:p>
    <w:p w:rsidR="00EE7E0C" w:rsidRPr="00514006" w:rsidRDefault="00EE7E0C" w:rsidP="00EE7E0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прослушивание записей выдающихся хоровых коллективов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посещение концертов для повышения общего уровня развития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обучающихся;</w:t>
      </w:r>
    </w:p>
    <w:p w:rsidR="00EE7E0C" w:rsidRDefault="00EE7E0C" w:rsidP="00EE7E0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14006">
        <w:rPr>
          <w:rFonts w:ascii="Times New Roman" w:hAnsi="Times New Roman" w:cs="Times New Roman"/>
          <w:sz w:val="26"/>
          <w:szCs w:val="26"/>
        </w:rPr>
        <w:t xml:space="preserve"> применение индивидуального подхода к каждому ученику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учётом возрастных особенностей, работоспособности и уровня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4006">
        <w:rPr>
          <w:rFonts w:ascii="Times New Roman" w:hAnsi="Times New Roman" w:cs="Times New Roman"/>
          <w:sz w:val="26"/>
          <w:szCs w:val="26"/>
        </w:rPr>
        <w:t>подготовки.</w:t>
      </w:r>
    </w:p>
    <w:p w:rsidR="00EE7E0C" w:rsidRPr="003C51C4" w:rsidRDefault="00EE7E0C" w:rsidP="00EE7E0C">
      <w:pPr>
        <w:spacing w:before="240"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1C4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:rsidR="00EE7E0C" w:rsidRPr="00D024BD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Материально-техническая база образовательного учреждения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соответствует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санитарным и противопожарным нормам, нормам охраны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труда. Для реализации программы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Хор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имеется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EE7E0C" w:rsidRPr="00D024BD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просторный хоровой класс;</w:t>
      </w:r>
    </w:p>
    <w:p w:rsidR="00EE7E0C" w:rsidRPr="00D024BD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достаточное количество посадочных мест (стулья со спинками);</w:t>
      </w:r>
    </w:p>
    <w:p w:rsidR="00EE7E0C" w:rsidRPr="00D024BD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фортепиано;</w:t>
      </w:r>
    </w:p>
    <w:p w:rsidR="00EE7E0C" w:rsidRPr="00D024BD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камертон;</w:t>
      </w:r>
    </w:p>
    <w:p w:rsidR="00EE7E0C" w:rsidRPr="00D024BD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аудио, видео техника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EE7E0C" w:rsidRPr="00D024BD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музыкально – шумовые инструменты;</w:t>
      </w:r>
    </w:p>
    <w:p w:rsidR="00EE7E0C" w:rsidRDefault="00EE7E0C" w:rsidP="00EE7E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– 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дидактический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научная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специальная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литература,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репертуарные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сборники</w:t>
      </w:r>
      <w:r w:rsidRPr="00D02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E7E0C" w:rsidRDefault="00EE7E0C" w:rsidP="00EE7E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675">
        <w:rPr>
          <w:rFonts w:ascii="Times New Roman" w:hAnsi="Times New Roman" w:cs="Times New Roman"/>
          <w:b/>
          <w:sz w:val="28"/>
          <w:szCs w:val="28"/>
        </w:rPr>
        <w:t>II. СТРУКТУРА И СОДЕРЖАНИЕ УЧЕБНОГО ПРЕДМЕТА</w:t>
      </w:r>
    </w:p>
    <w:p w:rsidR="00EE7E0C" w:rsidRPr="003C51C4" w:rsidRDefault="00EE7E0C" w:rsidP="00EE7E0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1C4">
        <w:rPr>
          <w:rFonts w:ascii="Times New Roman" w:hAnsi="Times New Roman" w:cs="Times New Roman"/>
          <w:b/>
          <w:sz w:val="28"/>
          <w:szCs w:val="28"/>
        </w:rPr>
        <w:t>Сведения о затратах учебного времен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"/>
        <w:gridCol w:w="2835"/>
        <w:gridCol w:w="1650"/>
        <w:gridCol w:w="1731"/>
        <w:gridCol w:w="2160"/>
      </w:tblGrid>
      <w:tr w:rsidR="00EE7E0C" w:rsidTr="003E42EC">
        <w:trPr>
          <w:trHeight w:val="705"/>
        </w:trPr>
        <w:tc>
          <w:tcPr>
            <w:tcW w:w="954" w:type="dxa"/>
          </w:tcPr>
          <w:p w:rsidR="00EE7E0C" w:rsidRPr="000C426D" w:rsidRDefault="00EE7E0C" w:rsidP="003E4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C426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№п/п</w:t>
            </w:r>
          </w:p>
        </w:tc>
        <w:tc>
          <w:tcPr>
            <w:tcW w:w="2835" w:type="dxa"/>
          </w:tcPr>
          <w:p w:rsidR="00EE7E0C" w:rsidRDefault="00EE7E0C" w:rsidP="003E42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C426D">
              <w:rPr>
                <w:rFonts w:ascii="YS Text" w:eastAsia="Times New Roman" w:hAnsi="YS Text" w:cs="Times New Roman"/>
                <w:color w:val="000000"/>
                <w:sz w:val="26"/>
                <w:szCs w:val="26"/>
                <w:lang w:eastAsia="ru-RU"/>
              </w:rPr>
              <w:t>Наименование</w:t>
            </w:r>
            <w:r>
              <w:rPr>
                <w:rFonts w:ascii="YS Text" w:eastAsia="Times New Roman" w:hAnsi="YS Text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C426D">
              <w:rPr>
                <w:rFonts w:ascii="YS Text" w:eastAsia="Times New Roman" w:hAnsi="YS Text" w:cs="Times New Roman"/>
                <w:color w:val="000000"/>
                <w:sz w:val="26"/>
                <w:szCs w:val="26"/>
                <w:lang w:eastAsia="ru-RU"/>
              </w:rPr>
              <w:t>предметной</w:t>
            </w:r>
            <w:r>
              <w:rPr>
                <w:rFonts w:ascii="YS Text" w:eastAsia="Times New Roman" w:hAnsi="YS Text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C426D">
              <w:rPr>
                <w:rFonts w:ascii="YS Text" w:eastAsia="Times New Roman" w:hAnsi="YS Text" w:cs="Times New Roman"/>
                <w:color w:val="000000"/>
                <w:sz w:val="26"/>
                <w:szCs w:val="26"/>
                <w:lang w:eastAsia="ru-RU"/>
              </w:rPr>
              <w:t>области/учебного</w:t>
            </w:r>
            <w:r>
              <w:rPr>
                <w:rFonts w:ascii="YS Text" w:eastAsia="Times New Roman" w:hAnsi="YS Text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C426D">
              <w:rPr>
                <w:rFonts w:ascii="YS Text" w:eastAsia="Times New Roman" w:hAnsi="YS Text" w:cs="Times New Roman"/>
                <w:color w:val="000000"/>
                <w:sz w:val="26"/>
                <w:szCs w:val="26"/>
                <w:lang w:eastAsia="ru-RU"/>
              </w:rPr>
              <w:t>предмета</w:t>
            </w:r>
          </w:p>
        </w:tc>
        <w:tc>
          <w:tcPr>
            <w:tcW w:w="3381" w:type="dxa"/>
            <w:gridSpan w:val="2"/>
          </w:tcPr>
          <w:p w:rsidR="00EE7E0C" w:rsidRDefault="00EE7E0C" w:rsidP="003E42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C42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Полугодия,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C42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C42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аудиторных часов 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C42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неделю</w:t>
            </w:r>
          </w:p>
        </w:tc>
        <w:tc>
          <w:tcPr>
            <w:tcW w:w="2160" w:type="dxa"/>
          </w:tcPr>
          <w:p w:rsidR="00EE7E0C" w:rsidRPr="000C426D" w:rsidRDefault="00EE7E0C" w:rsidP="003E42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C42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Промежуточная и итоговая аттестация</w:t>
            </w:r>
          </w:p>
        </w:tc>
      </w:tr>
      <w:tr w:rsidR="00EE7E0C" w:rsidTr="003E42EC">
        <w:trPr>
          <w:trHeight w:val="335"/>
        </w:trPr>
        <w:tc>
          <w:tcPr>
            <w:tcW w:w="954" w:type="dxa"/>
          </w:tcPr>
          <w:p w:rsidR="00EE7E0C" w:rsidRDefault="00EE7E0C" w:rsidP="003E4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EE7E0C" w:rsidRDefault="00EE7E0C" w:rsidP="003E4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50" w:type="dxa"/>
          </w:tcPr>
          <w:p w:rsidR="00EE7E0C" w:rsidRPr="000C426D" w:rsidRDefault="00EE7E0C" w:rsidP="003E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</w:t>
            </w:r>
          </w:p>
        </w:tc>
        <w:tc>
          <w:tcPr>
            <w:tcW w:w="1731" w:type="dxa"/>
          </w:tcPr>
          <w:p w:rsidR="00EE7E0C" w:rsidRPr="000C426D" w:rsidRDefault="00EE7E0C" w:rsidP="003E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II</w:t>
            </w:r>
          </w:p>
        </w:tc>
        <w:tc>
          <w:tcPr>
            <w:tcW w:w="2160" w:type="dxa"/>
          </w:tcPr>
          <w:p w:rsidR="00EE7E0C" w:rsidRDefault="00EE7E0C" w:rsidP="003E4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E7E0C" w:rsidTr="003E42EC">
        <w:trPr>
          <w:trHeight w:val="475"/>
        </w:trPr>
        <w:tc>
          <w:tcPr>
            <w:tcW w:w="954" w:type="dxa"/>
          </w:tcPr>
          <w:p w:rsidR="00EE7E0C" w:rsidRPr="001519C9" w:rsidRDefault="00EE7E0C" w:rsidP="003E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2835" w:type="dxa"/>
          </w:tcPr>
          <w:p w:rsidR="00EE7E0C" w:rsidRDefault="00EE7E0C" w:rsidP="003E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Хоровое пение</w:t>
            </w:r>
          </w:p>
        </w:tc>
        <w:tc>
          <w:tcPr>
            <w:tcW w:w="1650" w:type="dxa"/>
          </w:tcPr>
          <w:p w:rsidR="00EE7E0C" w:rsidRPr="000C426D" w:rsidRDefault="00EE7E0C" w:rsidP="003E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1731" w:type="dxa"/>
          </w:tcPr>
          <w:p w:rsidR="00EE7E0C" w:rsidRPr="000C426D" w:rsidRDefault="00EE7E0C" w:rsidP="003E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2160" w:type="dxa"/>
          </w:tcPr>
          <w:p w:rsidR="00EE7E0C" w:rsidRDefault="00EE7E0C" w:rsidP="003E4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EE7E0C" w:rsidRPr="003C51C4" w:rsidRDefault="00EE7E0C" w:rsidP="00EE7E0C">
      <w:pPr>
        <w:shd w:val="clear" w:color="auto" w:fill="FFFFFF"/>
        <w:spacing w:before="24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1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EE7E0C" w:rsidRPr="002D754C" w:rsidRDefault="00EE7E0C" w:rsidP="00EE7E0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shd w:val="clear" w:color="auto" w:fill="FFFFFF"/>
        </w:rPr>
      </w:pPr>
      <w:r w:rsidRPr="002D754C">
        <w:rPr>
          <w:rFonts w:ascii="Times New Roman" w:hAnsi="Times New Roman" w:cs="Times New Roman"/>
          <w:b/>
          <w:i/>
          <w:color w:val="000000"/>
          <w:sz w:val="26"/>
          <w:szCs w:val="26"/>
          <w:shd w:val="clear" w:color="auto" w:fill="FFFFFF"/>
        </w:rPr>
        <w:t>Вокально–хоровые навыки</w:t>
      </w:r>
    </w:p>
    <w:p w:rsidR="00EE7E0C" w:rsidRPr="00D472F1" w:rsidRDefault="00EE7E0C" w:rsidP="00EE7E0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426" w:hanging="218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D472F1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Певческая установка и дыхание:</w:t>
      </w:r>
    </w:p>
    <w:p w:rsidR="00EE7E0C" w:rsidRPr="00E47968" w:rsidRDefault="00EE7E0C" w:rsidP="00EE7E0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7968">
        <w:rPr>
          <w:rFonts w:ascii="Times New Roman" w:eastAsia="Times New Roman" w:hAnsi="Times New Roman" w:cs="Times New Roman"/>
          <w:color w:val="000000"/>
          <w:sz w:val="26"/>
          <w:szCs w:val="26"/>
        </w:rPr>
        <w:t>Певческая установка, положение корпуса, головы, артикуляция при пении. Навыки пения сидя и стоя.</w:t>
      </w:r>
    </w:p>
    <w:p w:rsidR="00EE7E0C" w:rsidRPr="00E47968" w:rsidRDefault="00EE7E0C" w:rsidP="00EE7E0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7968">
        <w:rPr>
          <w:rFonts w:ascii="Times New Roman" w:eastAsia="Times New Roman" w:hAnsi="Times New Roman" w:cs="Times New Roman"/>
          <w:color w:val="000000"/>
          <w:sz w:val="26"/>
          <w:szCs w:val="26"/>
        </w:rPr>
        <w:t>Дыхание перед началом пения. Одновременный вдох и начало пения.</w:t>
      </w:r>
    </w:p>
    <w:p w:rsidR="00EE7E0C" w:rsidRPr="00C235C6" w:rsidRDefault="00EE7E0C" w:rsidP="00EE7E0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567" w:hanging="218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proofErr w:type="spellStart"/>
      <w:r w:rsidRPr="00C235C6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Звуковедение</w:t>
      </w:r>
      <w:proofErr w:type="spellEnd"/>
      <w:r w:rsidRPr="00C235C6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 xml:space="preserve"> и дикция:</w:t>
      </w:r>
    </w:p>
    <w:p w:rsidR="00EE7E0C" w:rsidRDefault="00EE7E0C" w:rsidP="00EE7E0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>Знакомство с регистрами.</w:t>
      </w:r>
    </w:p>
    <w:p w:rsidR="00EE7E0C" w:rsidRPr="00EE15DE" w:rsidRDefault="00EE7E0C" w:rsidP="00EE7E0C">
      <w:pPr>
        <w:pStyle w:val="a3"/>
        <w:numPr>
          <w:ilvl w:val="0"/>
          <w:numId w:val="8"/>
        </w:numPr>
        <w:shd w:val="clear" w:color="auto" w:fill="FFFFFF"/>
        <w:spacing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Знакомство и освоение понятий: </w:t>
      </w:r>
      <w:proofErr w:type="spellStart"/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>протяж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0E65B4">
        <w:rPr>
          <w:rFonts w:ascii="Times New Roman" w:eastAsia="Times New Roman" w:hAnsi="Times New Roman" w:cs="Times New Roman"/>
          <w:color w:val="000000"/>
          <w:sz w:val="26"/>
          <w:szCs w:val="26"/>
        </w:rPr>
        <w:t>ность</w:t>
      </w:r>
      <w:proofErr w:type="spellEnd"/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E65B4">
        <w:rPr>
          <w:rFonts w:ascii="Times New Roman" w:eastAsia="Times New Roman" w:hAnsi="Times New Roman" w:cs="Times New Roman"/>
          <w:color w:val="000000"/>
          <w:sz w:val="26"/>
          <w:szCs w:val="26"/>
        </w:rPr>
        <w:t>звука,</w:t>
      </w: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E65B4">
        <w:rPr>
          <w:rFonts w:ascii="Times New Roman" w:eastAsia="Times New Roman" w:hAnsi="Times New Roman" w:cs="Times New Roman"/>
          <w:color w:val="000000"/>
          <w:sz w:val="26"/>
          <w:szCs w:val="26"/>
        </w:rPr>
        <w:t>музыкальный</w:t>
      </w:r>
      <w:r w:rsidRPr="00EE15D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>немузыкальный, высокий-низкий-средний, короткие-длинные звуки.</w:t>
      </w:r>
    </w:p>
    <w:p w:rsidR="00EE7E0C" w:rsidRPr="000F04EF" w:rsidRDefault="00EE7E0C" w:rsidP="00EE7E0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F04EF">
        <w:rPr>
          <w:rFonts w:ascii="Times New Roman" w:eastAsia="Times New Roman" w:hAnsi="Times New Roman" w:cs="Times New Roman"/>
          <w:color w:val="000000"/>
          <w:sz w:val="26"/>
          <w:szCs w:val="26"/>
        </w:rPr>
        <w:t>Естественный, свободный звук без крика и напряжения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F04E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0F04EF">
        <w:rPr>
          <w:rFonts w:ascii="Times New Roman" w:eastAsia="Times New Roman" w:hAnsi="Times New Roman" w:cs="Times New Roman"/>
          <w:color w:val="000000"/>
          <w:sz w:val="26"/>
          <w:szCs w:val="26"/>
        </w:rPr>
        <w:t>форсировки</w:t>
      </w:r>
      <w:proofErr w:type="spellEnd"/>
      <w:r w:rsidRPr="000F04EF">
        <w:rPr>
          <w:rFonts w:ascii="Times New Roman" w:eastAsia="Times New Roman" w:hAnsi="Times New Roman" w:cs="Times New Roman"/>
          <w:color w:val="000000"/>
          <w:sz w:val="26"/>
          <w:szCs w:val="26"/>
        </w:rPr>
        <w:t>). Преимущественно мягкая атака звука.</w:t>
      </w:r>
    </w:p>
    <w:p w:rsidR="00EE7E0C" w:rsidRPr="00D9630D" w:rsidRDefault="00EE7E0C" w:rsidP="00EE7E0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F04E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Округление гласных, способы их формирования в различных регистрах.</w:t>
      </w:r>
    </w:p>
    <w:p w:rsidR="00EE7E0C" w:rsidRDefault="00EE7E0C" w:rsidP="00EE7E0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9630D"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дикционных навыков.</w:t>
      </w:r>
    </w:p>
    <w:p w:rsidR="00EE7E0C" w:rsidRPr="00D9630D" w:rsidRDefault="00EE7E0C" w:rsidP="00EE7E0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9630D">
        <w:rPr>
          <w:rFonts w:ascii="Times New Roman" w:eastAsia="Times New Roman" w:hAnsi="Times New Roman" w:cs="Times New Roman"/>
          <w:color w:val="000000"/>
          <w:sz w:val="26"/>
          <w:szCs w:val="26"/>
        </w:rPr>
        <w:t>Гласные и согласные, их роль в пении. Взаимоотношение гласных и согласных в пении. Отнесение внутри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9630D">
        <w:rPr>
          <w:rFonts w:ascii="Times New Roman" w:eastAsia="Times New Roman" w:hAnsi="Times New Roman" w:cs="Times New Roman"/>
          <w:color w:val="000000"/>
          <w:sz w:val="26"/>
          <w:szCs w:val="26"/>
        </w:rPr>
        <w:t>слова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9630D">
        <w:rPr>
          <w:rFonts w:ascii="Times New Roman" w:eastAsia="Times New Roman" w:hAnsi="Times New Roman" w:cs="Times New Roman"/>
          <w:color w:val="000000"/>
          <w:sz w:val="26"/>
          <w:szCs w:val="26"/>
        </w:rPr>
        <w:t>согласных к последующему слогу.</w:t>
      </w:r>
    </w:p>
    <w:p w:rsidR="00EE7E0C" w:rsidRPr="00EE15DE" w:rsidRDefault="00EE7E0C" w:rsidP="00EE7E0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Пение</w:t>
      </w:r>
      <w:r w:rsidRPr="002D754C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non</w:t>
      </w:r>
      <w:r w:rsidRPr="002D754C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legato </w:t>
      </w:r>
      <w:r w:rsidRPr="00756836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Pr="002D754C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legato. </w:t>
      </w:r>
      <w:r w:rsidRPr="00756836">
        <w:rPr>
          <w:rFonts w:ascii="Times New Roman" w:eastAsia="Times New Roman" w:hAnsi="Times New Roman" w:cs="Times New Roman"/>
          <w:color w:val="000000"/>
          <w:sz w:val="26"/>
          <w:szCs w:val="26"/>
        </w:rPr>
        <w:t>Нюансы</w:t>
      </w:r>
      <w:r w:rsidRPr="002D754C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- mf, </w:t>
      </w:r>
      <w:proofErr w:type="spellStart"/>
      <w:r w:rsidRPr="002D754C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mp</w:t>
      </w:r>
      <w:proofErr w:type="spellEnd"/>
    </w:p>
    <w:p w:rsidR="00EE7E0C" w:rsidRPr="00EE15DE" w:rsidRDefault="00EE7E0C" w:rsidP="00EE7E0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>Различный характер дыхания перед началом пения в зависимости от характера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исполняемого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оизведения: медленное, быстрое.</w:t>
      </w:r>
    </w:p>
    <w:p w:rsidR="00EE7E0C" w:rsidRDefault="00EE7E0C" w:rsidP="00EE7E0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>Смена дыхания в процессе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>пения; различные его приемы (короткое и активное в быстром темпе, спокойное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активное в медленном). Цезуры.</w:t>
      </w:r>
    </w:p>
    <w:p w:rsidR="00EE7E0C" w:rsidRPr="00EE15DE" w:rsidRDefault="00EE7E0C" w:rsidP="00EE7E0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E15DE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Знакомство с навыками «цепного» дыхания.</w:t>
      </w:r>
    </w:p>
    <w:p w:rsidR="00EE7E0C" w:rsidRPr="00C235C6" w:rsidRDefault="00EE7E0C" w:rsidP="00EE7E0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567" w:hanging="143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en-US"/>
        </w:rPr>
      </w:pPr>
      <w:r w:rsidRPr="00C235C6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Ансамбль и строй:</w:t>
      </w:r>
    </w:p>
    <w:p w:rsidR="00EE7E0C" w:rsidRPr="002D754C" w:rsidRDefault="00EE7E0C" w:rsidP="00EE7E0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D754C">
        <w:rPr>
          <w:rFonts w:ascii="Times New Roman" w:eastAsia="Times New Roman" w:hAnsi="Times New Roman" w:cs="Times New Roman"/>
          <w:color w:val="000000"/>
          <w:sz w:val="26"/>
          <w:szCs w:val="26"/>
        </w:rPr>
        <w:t>Выработка активного унисона, ритмической устойчивости в умеренных темпах при соотношении простейших длительностей, соблюдение динамической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2D754C">
        <w:rPr>
          <w:rFonts w:ascii="Times New Roman" w:eastAsia="Times New Roman" w:hAnsi="Times New Roman" w:cs="Times New Roman"/>
          <w:color w:val="000000"/>
          <w:sz w:val="26"/>
          <w:szCs w:val="26"/>
        </w:rPr>
        <w:t>ровности при произнесении текста.</w:t>
      </w:r>
    </w:p>
    <w:p w:rsidR="00EE7E0C" w:rsidRPr="00E7169E" w:rsidRDefault="00EE7E0C" w:rsidP="00EE7E0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  <w:r w:rsidRPr="002D7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Постепенное расширение задач: интонирование произведений в различных видах мажора и минора, ритмической устойчивости в более быстрых и медленных темпах с более сложным ритмическим рисунком.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Навыки пения без сопровождения.</w:t>
      </w:r>
    </w:p>
    <w:p w:rsidR="00EE7E0C" w:rsidRPr="00E7169E" w:rsidRDefault="00EE7E0C" w:rsidP="00EE7E0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E7169E">
        <w:rPr>
          <w:rFonts w:ascii="Times New Roman" w:eastAsia="Times New Roman" w:hAnsi="Times New Roman" w:cs="Times New Roman"/>
          <w:color w:val="000000"/>
          <w:sz w:val="26"/>
          <w:szCs w:val="26"/>
        </w:rPr>
        <w:t>Устойчивое интонирование одноголосного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7169E">
        <w:rPr>
          <w:rFonts w:ascii="Times New Roman" w:eastAsia="Times New Roman" w:hAnsi="Times New Roman" w:cs="Times New Roman"/>
          <w:color w:val="000000"/>
          <w:sz w:val="26"/>
          <w:szCs w:val="26"/>
        </w:rPr>
        <w:t>пения при сложном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7169E">
        <w:rPr>
          <w:rFonts w:ascii="Times New Roman" w:eastAsia="Times New Roman" w:hAnsi="Times New Roman" w:cs="Times New Roman"/>
          <w:color w:val="000000"/>
          <w:sz w:val="26"/>
          <w:szCs w:val="26"/>
        </w:rPr>
        <w:t>аккомпанементе</w:t>
      </w:r>
      <w:r w:rsidRPr="00E7169E">
        <w:rPr>
          <w:rFonts w:ascii="YS Text" w:eastAsia="Times New Roman" w:hAnsi="YS Text" w:cs="Times New Roman"/>
          <w:color w:val="000000"/>
          <w:sz w:val="23"/>
          <w:szCs w:val="23"/>
        </w:rPr>
        <w:t>.</w:t>
      </w:r>
    </w:p>
    <w:p w:rsidR="00EE7E0C" w:rsidRPr="00C83B79" w:rsidRDefault="00EE7E0C" w:rsidP="00EE7E0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C83B7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Формирование исполнительских навыков:</w:t>
      </w:r>
    </w:p>
    <w:p w:rsidR="00EE7E0C" w:rsidRPr="00C83B79" w:rsidRDefault="00EE7E0C" w:rsidP="00EE7E0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83B79">
        <w:rPr>
          <w:rFonts w:ascii="Times New Roman" w:eastAsia="Times New Roman" w:hAnsi="Times New Roman" w:cs="Times New Roman"/>
          <w:color w:val="000000"/>
          <w:sz w:val="26"/>
          <w:szCs w:val="26"/>
        </w:rPr>
        <w:t>Фразировка, вытекающая из музыкального и текстового содержания.</w:t>
      </w:r>
    </w:p>
    <w:p w:rsidR="00EE7E0C" w:rsidRPr="00C83B79" w:rsidRDefault="00EE7E0C" w:rsidP="00EE7E0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83B7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Различные виды динамики. Многообразие </w:t>
      </w:r>
      <w:proofErr w:type="spellStart"/>
      <w:r w:rsidRPr="00C83B79">
        <w:rPr>
          <w:rFonts w:ascii="Times New Roman" w:eastAsia="Times New Roman" w:hAnsi="Times New Roman" w:cs="Times New Roman"/>
          <w:color w:val="000000"/>
          <w:sz w:val="26"/>
          <w:szCs w:val="26"/>
        </w:rPr>
        <w:t>агогических</w:t>
      </w:r>
      <w:proofErr w:type="spellEnd"/>
      <w:r w:rsidRPr="00C83B7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возможностей исполнения произведений: пение в строго размеренном темпе, сопоставление двух темпов, замедление в конце произведения, замедление и ускорение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C83B79">
        <w:rPr>
          <w:rFonts w:ascii="Times New Roman" w:eastAsia="Times New Roman" w:hAnsi="Times New Roman" w:cs="Times New Roman"/>
          <w:color w:val="000000"/>
          <w:sz w:val="26"/>
          <w:szCs w:val="26"/>
        </w:rPr>
        <w:t>середине произведения.</w:t>
      </w:r>
    </w:p>
    <w:p w:rsidR="00EE7E0C" w:rsidRDefault="00EE7E0C" w:rsidP="00EE7E0C">
      <w:pPr>
        <w:pStyle w:val="a3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83B79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Воспитание навыков понимания дирижерского жеста.</w:t>
      </w:r>
    </w:p>
    <w:p w:rsidR="00EE7E0C" w:rsidRPr="003C51C4" w:rsidRDefault="00EE7E0C" w:rsidP="00EE7E0C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1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Годовые требования: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еть естественным голосом, без напряжения, протяжно, округляя гласные звуки;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Соблюдать певческую установку;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Правильно передавать мелодию;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Различать звуки по высоте;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Внятно произносить слова;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Вместе начинать и заканчивать песню, слышать вступление;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Уметь петь с инструментальным сопровождением и без него (с поддержкой</w:t>
      </w:r>
      <w:r w:rsidRPr="0083058D">
        <w:rPr>
          <w:rFonts w:ascii="YS Text" w:hAnsi="YS Text"/>
          <w:color w:val="000000"/>
          <w:sz w:val="23"/>
          <w:szCs w:val="23"/>
        </w:rPr>
        <w:t xml:space="preserve"> </w:t>
      </w:r>
      <w:r w:rsidRPr="0083058D">
        <w:rPr>
          <w:rFonts w:ascii="YS Text" w:eastAsia="Times New Roman" w:hAnsi="YS Text" w:cs="Times New Roman"/>
          <w:color w:val="000000"/>
          <w:sz w:val="23"/>
          <w:szCs w:val="23"/>
        </w:rPr>
        <w:t>педагога);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Петь без сопровождения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попев</w:t>
      </w: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proofErr w:type="spellEnd"/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Петь выразительно, передавая характер песни (маршевый, танцевальный,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колыбельный), ускоряя, замедляя и ослабляя звучание, раскрывая художественный образ песни;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Правильная интонация;</w:t>
      </w:r>
    </w:p>
    <w:p w:rsidR="00EE7E0C" w:rsidRPr="0018638B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38B">
        <w:rPr>
          <w:rFonts w:ascii="Times New Roman" w:eastAsia="Times New Roman" w:hAnsi="Times New Roman" w:cs="Times New Roman"/>
          <w:color w:val="000000"/>
          <w:sz w:val="26"/>
          <w:szCs w:val="26"/>
        </w:rPr>
        <w:t>Умение брать дыхание перед началом пения, между музыкальными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18638B">
        <w:rPr>
          <w:rFonts w:ascii="Times New Roman" w:eastAsia="Times New Roman" w:hAnsi="Times New Roman" w:cs="Times New Roman"/>
          <w:color w:val="000000"/>
          <w:sz w:val="26"/>
          <w:szCs w:val="26"/>
        </w:rPr>
        <w:t>фразами, удерживать его до конца фразы;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Самостоятельно начинать и заканчивать песню;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Петь индивидуально и коллективно с сопровождением и без него;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Развивать мелодический тембровый </w:t>
      </w:r>
      <w:proofErr w:type="spellStart"/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звуковысотный</w:t>
      </w:r>
      <w:proofErr w:type="spellEnd"/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слух;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Понимать и следовать дирижерскому жесту;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Уметь</w:t>
      </w: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различать звучание инструментов (клавишных, струнных,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духовых);</w:t>
      </w:r>
    </w:p>
    <w:p w:rsidR="00EE7E0C" w:rsidRPr="0083058D" w:rsidRDefault="00EE7E0C" w:rsidP="00EE7E0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058D"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Развивать ансамблевое чувство;</w:t>
      </w:r>
    </w:p>
    <w:p w:rsidR="00EE7E0C" w:rsidRDefault="00EE7E0C" w:rsidP="00EE7E0C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Pr="003C51C4" w:rsidRDefault="00EE7E0C" w:rsidP="00EE7E0C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1C4">
        <w:rPr>
          <w:rFonts w:ascii="Times New Roman" w:hAnsi="Times New Roman" w:cs="Times New Roman"/>
          <w:b/>
          <w:sz w:val="28"/>
          <w:szCs w:val="28"/>
        </w:rPr>
        <w:t>Основные принципы подбора репертуара:</w:t>
      </w:r>
    </w:p>
    <w:p w:rsidR="00EE7E0C" w:rsidRPr="00702268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Отбирая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репертуар,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помимо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прочего,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помнить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необходимости расширения музыкально-художественного кругозора детей,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том,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что хоровое пение – мощное средство патриотического, идейно-эстетического, нравственного воспитания учащихся. Произведения русской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зарубежной классики должны сочетаться с произведениями современных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композиторов и народными песнями разных жанров.</w:t>
      </w:r>
    </w:p>
    <w:p w:rsidR="00EE7E0C" w:rsidRPr="00702268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Особое значение имеет работа над словом, музыкальной и поэтической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фразой, формой всего произведения, над умением почувствовать и выделить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кульминационные моменты как всего произведения, так и отдельных его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частей.</w:t>
      </w:r>
    </w:p>
    <w:p w:rsidR="00EE7E0C" w:rsidRPr="00702268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отобранных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разучивания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сочинений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полностью соответствовать исполнительским возможностям коллектива,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другая – опережать их, а третья – быть легче, достигнутого уровня. Так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учащиеся знакомятся с многообразными жанрами хоровой музыки. Краткие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пояснительные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беседы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отдельным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произведениям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используются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руководителем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хорового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выявления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своеобразия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отдельных композиторов, музыкального языка различных эпох. Такие беседы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способствуют обогащению музыкального кругозора учащихся, помогают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формировать их художественную культуру.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Внимательное и чуткое отношение руководителя к каждому ребёнку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индивидуально поможет добиться правильного и естественного развития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голоса.</w:t>
      </w:r>
    </w:p>
    <w:p w:rsidR="00EE7E0C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Следует помнить, что охрана детского голоса является самой важной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задачей хормейстера.</w:t>
      </w:r>
    </w:p>
    <w:p w:rsidR="00EE7E0C" w:rsidRPr="00027222" w:rsidRDefault="00EE7E0C" w:rsidP="00EE7E0C">
      <w:pPr>
        <w:shd w:val="clear" w:color="auto" w:fill="FFFFFF"/>
        <w:spacing w:before="240"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02722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Примерный репертуарный список</w:t>
      </w:r>
      <w:r w:rsidRPr="0030664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Гладков Г. Край, в котором ты </w:t>
      </w: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живѐшь</w:t>
      </w:r>
      <w:proofErr w:type="spellEnd"/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Гладков Г. Песня о волшебника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Дубравин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Я. Незнайка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Журбин А. Планета детства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Кадомцева И. Семицветная дорога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Компанеец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З. Воробьиная песенка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Красев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М. Золотая осень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Крылатов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Е. Прекрасное </w:t>
      </w: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далѐко</w:t>
      </w:r>
      <w:proofErr w:type="spellEnd"/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Крылатов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Е. Мы маленькие дети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Крылатов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Е. До чего </w:t>
      </w: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дошѐл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прогресс?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Крылатов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Е. </w:t>
      </w:r>
      <w:proofErr w:type="spellStart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Всѐ</w:t>
      </w:r>
      <w:proofErr w:type="spellEnd"/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сбывается на свете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Михайловский Д. Школьная песня;</w:t>
      </w:r>
    </w:p>
    <w:p w:rsidR="00EE7E0C" w:rsidRPr="00027222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272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Моцарт В.А Весенняя песня</w:t>
      </w:r>
    </w:p>
    <w:p w:rsidR="00EE7E0C" w:rsidRPr="00E54147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Савельев Б. Из чего наш мир состоит?</w:t>
      </w:r>
    </w:p>
    <w:p w:rsidR="00EE7E0C" w:rsidRPr="00E54147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Струве Г. Школьный корабль</w:t>
      </w:r>
    </w:p>
    <w:p w:rsidR="00EE7E0C" w:rsidRPr="00E54147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Островский А. Мальчишки и девчонки</w:t>
      </w:r>
    </w:p>
    <w:p w:rsidR="00EE7E0C" w:rsidRPr="00E54147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Парцхаладзе</w:t>
      </w:r>
      <w:proofErr w:type="spellEnd"/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М. Снега - жемчуга</w:t>
      </w:r>
    </w:p>
    <w:p w:rsidR="00EE7E0C" w:rsidRPr="00E54147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Чичков</w:t>
      </w:r>
      <w:proofErr w:type="spellEnd"/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Ю. Наташка первоклашка</w:t>
      </w:r>
    </w:p>
    <w:p w:rsidR="00EE7E0C" w:rsidRPr="00E54147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Чичков</w:t>
      </w:r>
      <w:proofErr w:type="spellEnd"/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Ю. Из чего же?</w:t>
      </w:r>
    </w:p>
    <w:p w:rsidR="00EE7E0C" w:rsidRPr="00E54147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Якушенко И. Знают </w:t>
      </w:r>
      <w:proofErr w:type="spellStart"/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всѐ</w:t>
      </w:r>
      <w:proofErr w:type="spellEnd"/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ученики</w:t>
      </w:r>
    </w:p>
    <w:p w:rsidR="00EE7E0C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Репертуарный список является примерным, не носит исчерпывающий характер,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произведения могут добавляться по усмотрению преподавателя, в соответствии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541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требованиями класса.</w:t>
      </w:r>
    </w:p>
    <w:p w:rsidR="00EE7E0C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Pr="00E54147" w:rsidRDefault="00EE7E0C" w:rsidP="00EE7E0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ТРЕБОВАНИЯ К УРОВНЮ ПОДГОТОВКИОБУЧАЮЩИХСЯ</w:t>
      </w:r>
    </w:p>
    <w:p w:rsidR="00EE7E0C" w:rsidRDefault="00EE7E0C" w:rsidP="00EE7E0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К концу учебного года обучающие</w:t>
      </w:r>
      <w:r w:rsidRPr="00727B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ся должны уметь:</w:t>
      </w:r>
    </w:p>
    <w:p w:rsidR="00EE7E0C" w:rsidRPr="00727BD3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27B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спокойно сидеть и стоять во время пения;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27B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реагировать на основные дирижёрские жесты;</w:t>
      </w:r>
    </w:p>
    <w:p w:rsidR="00EE7E0C" w:rsidRPr="00727BD3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27B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одновременно начинать и заканчивать пение;</w:t>
      </w:r>
    </w:p>
    <w:p w:rsidR="00EE7E0C" w:rsidRPr="00727BD3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27B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петь в унисон;</w:t>
      </w:r>
    </w:p>
    <w:p w:rsidR="00EE7E0C" w:rsidRPr="00727BD3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27B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слушать друг друга во время пения;</w:t>
      </w:r>
    </w:p>
    <w:p w:rsidR="00EE7E0C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27B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правильно брать дыхание при пении.</w:t>
      </w:r>
    </w:p>
    <w:p w:rsidR="00EE7E0C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57B8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освоение жанров и форм – </w:t>
      </w:r>
      <w:proofErr w:type="spellStart"/>
      <w:r w:rsidRPr="00C57B8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попевка</w:t>
      </w:r>
      <w:proofErr w:type="spellEnd"/>
      <w:r w:rsidRPr="00C57B8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песня, народная песня.</w:t>
      </w:r>
    </w:p>
    <w:p w:rsidR="00EE7E0C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E7E0C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E7E0C" w:rsidRPr="000108EF" w:rsidRDefault="00EE7E0C" w:rsidP="00EE7E0C">
      <w:pPr>
        <w:pStyle w:val="a3"/>
        <w:spacing w:line="36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8EF">
        <w:rPr>
          <w:rFonts w:ascii="Times New Roman" w:hAnsi="Times New Roman" w:cs="Times New Roman"/>
          <w:b/>
          <w:sz w:val="28"/>
          <w:szCs w:val="28"/>
        </w:rPr>
        <w:t>IV. ФОРМЫ И МЕТОДЫ КОНТРОЛЯ, СИСТЕМА ОЦЕНОК</w:t>
      </w:r>
    </w:p>
    <w:p w:rsidR="00EE7E0C" w:rsidRPr="003C51C4" w:rsidRDefault="00EE7E0C" w:rsidP="00EE7E0C">
      <w:pPr>
        <w:pStyle w:val="a3"/>
        <w:spacing w:before="240"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1C4">
        <w:rPr>
          <w:rFonts w:ascii="Times New Roman" w:hAnsi="Times New Roman" w:cs="Times New Roman"/>
          <w:b/>
          <w:sz w:val="28"/>
          <w:szCs w:val="28"/>
        </w:rPr>
        <w:t>Аттестация: цели, виды, форма, содержание</w:t>
      </w:r>
    </w:p>
    <w:p w:rsidR="00EE7E0C" w:rsidRPr="000108EF" w:rsidRDefault="00EE7E0C" w:rsidP="00EE7E0C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08EF">
        <w:rPr>
          <w:rFonts w:ascii="Times New Roman" w:hAnsi="Times New Roman" w:cs="Times New Roman"/>
          <w:sz w:val="26"/>
          <w:szCs w:val="26"/>
        </w:rPr>
        <w:t>В программе обучения предмета «Хор» используются две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08EF">
        <w:rPr>
          <w:rFonts w:ascii="Times New Roman" w:hAnsi="Times New Roman" w:cs="Times New Roman"/>
          <w:sz w:val="26"/>
          <w:szCs w:val="26"/>
        </w:rPr>
        <w:t>основных формы контроля успеваемости — текущая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08EF">
        <w:rPr>
          <w:rFonts w:ascii="Times New Roman" w:hAnsi="Times New Roman" w:cs="Times New Roman"/>
          <w:sz w:val="26"/>
          <w:szCs w:val="26"/>
        </w:rPr>
        <w:t>промежуточная.</w:t>
      </w:r>
    </w:p>
    <w:p w:rsidR="00EE7E0C" w:rsidRPr="00100CBA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100CBA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Методы текущего контроля:</w:t>
      </w:r>
    </w:p>
    <w:p w:rsidR="00EE7E0C" w:rsidRPr="00100CBA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оценка за работу в классе;</w:t>
      </w:r>
    </w:p>
    <w:p w:rsidR="00EE7E0C" w:rsidRPr="00100CBA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контрольный урок в конце каждой четверти.</w:t>
      </w:r>
    </w:p>
    <w:p w:rsidR="00EE7E0C" w:rsidRPr="00100CBA" w:rsidRDefault="00EE7E0C" w:rsidP="00EE7E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100CBA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Виды промежуточного контроля:</w:t>
      </w:r>
    </w:p>
    <w:p w:rsidR="00EE7E0C" w:rsidRPr="00100CBA" w:rsidRDefault="00EE7E0C" w:rsidP="00EE7E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зачет в конце каждого урока (в том числе - открытые тематические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утренники).</w:t>
      </w:r>
    </w:p>
    <w:p w:rsidR="00EE7E0C" w:rsidRPr="00100CBA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Учет успеваемости учащихся проводится преподавателем на основе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текущих занятий, их посещений, проверки знаний хоровых партий.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каждого ученика, педагог, опираясь на ранее выявленный им уровень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подготовленности каждого ребенка, прежде всего, анализирует динамику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усвоения им учебного материала, степень его прилежания, всеми средствами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стимулируя его интерес к учебе.</w:t>
      </w:r>
    </w:p>
    <w:p w:rsidR="00EE7E0C" w:rsidRPr="00100CBA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выведении итоговой оценки учитывается следующее:</w:t>
      </w:r>
    </w:p>
    <w:p w:rsidR="00EE7E0C" w:rsidRPr="00100CBA" w:rsidRDefault="00EE7E0C" w:rsidP="00EE7E0C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</w:rPr>
        <w:t>оценка годовой работы учащегося;</w:t>
      </w:r>
    </w:p>
    <w:p w:rsidR="00EE7E0C" w:rsidRPr="00100CBA" w:rsidRDefault="00EE7E0C" w:rsidP="00EE7E0C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</w:rPr>
        <w:t>•оценка на зачете;</w:t>
      </w:r>
    </w:p>
    <w:p w:rsidR="00EE7E0C" w:rsidRPr="00100CBA" w:rsidRDefault="00EE7E0C" w:rsidP="00EE7E0C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0CBA">
        <w:rPr>
          <w:rFonts w:ascii="Times New Roman" w:eastAsia="Times New Roman" w:hAnsi="Times New Roman" w:cs="Times New Roman"/>
          <w:color w:val="000000"/>
          <w:sz w:val="26"/>
          <w:szCs w:val="26"/>
        </w:rPr>
        <w:t>•другие выступления ученика на тематических утренниках в течение учебного года.</w:t>
      </w: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Pr="00ED35D7" w:rsidRDefault="00EE7E0C" w:rsidP="00EE7E0C">
      <w:pPr>
        <w:pStyle w:val="a3"/>
        <w:ind w:left="0" w:firstLine="567"/>
        <w:jc w:val="center"/>
        <w:rPr>
          <w:sz w:val="28"/>
          <w:szCs w:val="28"/>
        </w:rPr>
      </w:pPr>
      <w:r w:rsidRPr="00ED35D7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EE7E0C" w:rsidRDefault="00EE7E0C" w:rsidP="00EE7E0C">
      <w:pPr>
        <w:pStyle w:val="a3"/>
        <w:ind w:left="0" w:firstLine="567"/>
        <w:jc w:val="right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6"/>
        <w:gridCol w:w="6408"/>
      </w:tblGrid>
      <w:tr w:rsidR="00EE7E0C" w:rsidTr="003E42EC">
        <w:trPr>
          <w:trHeight w:val="690"/>
        </w:trPr>
        <w:tc>
          <w:tcPr>
            <w:tcW w:w="3046" w:type="dxa"/>
          </w:tcPr>
          <w:p w:rsidR="00EE7E0C" w:rsidRPr="009E2E08" w:rsidRDefault="00EE7E0C" w:rsidP="003E42EC">
            <w:pPr>
              <w:pStyle w:val="a3"/>
              <w:ind w:lef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6408" w:type="dxa"/>
          </w:tcPr>
          <w:p w:rsidR="00EE7E0C" w:rsidRDefault="00EE7E0C" w:rsidP="003E42EC">
            <w:pPr>
              <w:pStyle w:val="a3"/>
              <w:ind w:lef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t>Критерии оценивания выступления</w:t>
            </w:r>
          </w:p>
        </w:tc>
      </w:tr>
      <w:tr w:rsidR="00EE7E0C" w:rsidTr="003E42EC">
        <w:tc>
          <w:tcPr>
            <w:tcW w:w="3046" w:type="dxa"/>
          </w:tcPr>
          <w:p w:rsidR="00EE7E0C" w:rsidRDefault="00EE7E0C" w:rsidP="003E42EC">
            <w:pPr>
              <w:pStyle w:val="a3"/>
              <w:spacing w:after="0" w:line="240" w:lineRule="auto"/>
              <w:ind w:left="0"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EE7E0C" w:rsidRPr="009E2E08" w:rsidRDefault="00EE7E0C" w:rsidP="003E42EC">
            <w:pPr>
              <w:pStyle w:val="a3"/>
              <w:spacing w:after="0" w:line="240" w:lineRule="auto"/>
              <w:ind w:left="0"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t>(«отлично»)</w:t>
            </w:r>
          </w:p>
        </w:tc>
        <w:tc>
          <w:tcPr>
            <w:tcW w:w="6408" w:type="dxa"/>
          </w:tcPr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регулярное посещение хора, отсутствие пропусков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без уважительных причин, знание своей партии во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всех произведениях, разучиваемых в хоровом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классе, активная эмоциональная работа на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занятиях, участие на всех хоровых концертах</w:t>
            </w:r>
          </w:p>
          <w:p w:rsidR="00EE7E0C" w:rsidRDefault="00EE7E0C" w:rsidP="003E42EC">
            <w:pPr>
              <w:pStyle w:val="a3"/>
              <w:spacing w:line="240" w:lineRule="auto"/>
              <w:ind w:left="0" w:firstLine="2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E0C" w:rsidTr="003E42EC">
        <w:trPr>
          <w:trHeight w:val="585"/>
        </w:trPr>
        <w:tc>
          <w:tcPr>
            <w:tcW w:w="3046" w:type="dxa"/>
          </w:tcPr>
          <w:p w:rsidR="00EE7E0C" w:rsidRDefault="00EE7E0C" w:rsidP="003E42EC">
            <w:pPr>
              <w:pStyle w:val="a3"/>
              <w:ind w:left="0"/>
              <w:jc w:val="center"/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 («хорошо»)</w:t>
            </w:r>
          </w:p>
        </w:tc>
        <w:tc>
          <w:tcPr>
            <w:tcW w:w="6408" w:type="dxa"/>
          </w:tcPr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регулярное посещение хора, отсутствие пропусков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без уважительных причин, активная работа в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классе, сдача партии всей хоровой программы при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недостаточной проработке трудных технических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фрагментов, участие в концертах хора</w:t>
            </w:r>
          </w:p>
          <w:p w:rsidR="00EE7E0C" w:rsidRDefault="00EE7E0C" w:rsidP="003E42EC">
            <w:pPr>
              <w:pStyle w:val="a3"/>
              <w:ind w:left="0"/>
            </w:pPr>
          </w:p>
        </w:tc>
      </w:tr>
      <w:tr w:rsidR="00EE7E0C" w:rsidTr="003E42EC">
        <w:trPr>
          <w:trHeight w:val="915"/>
        </w:trPr>
        <w:tc>
          <w:tcPr>
            <w:tcW w:w="3046" w:type="dxa"/>
          </w:tcPr>
          <w:p w:rsidR="00EE7E0C" w:rsidRDefault="00EE7E0C" w:rsidP="003E42EC">
            <w:pPr>
              <w:pStyle w:val="a3"/>
              <w:ind w:left="0"/>
              <w:jc w:val="center"/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t>3 («удовлетворительно»)</w:t>
            </w:r>
          </w:p>
        </w:tc>
        <w:tc>
          <w:tcPr>
            <w:tcW w:w="6408" w:type="dxa"/>
          </w:tcPr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нерегулярное посещение хора, пропуски без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уважительных причин, пассивная работа в классе,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незнание наизусть партий, участие в обязательном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отчетном концерте хора в случае пересдачи партий</w:t>
            </w:r>
          </w:p>
          <w:p w:rsidR="00EE7E0C" w:rsidRDefault="00EE7E0C" w:rsidP="003E42EC">
            <w:pPr>
              <w:pStyle w:val="a3"/>
              <w:ind w:left="0"/>
            </w:pPr>
          </w:p>
        </w:tc>
      </w:tr>
      <w:tr w:rsidR="00EE7E0C" w:rsidTr="003E42EC">
        <w:trPr>
          <w:trHeight w:val="1065"/>
        </w:trPr>
        <w:tc>
          <w:tcPr>
            <w:tcW w:w="3046" w:type="dxa"/>
          </w:tcPr>
          <w:p w:rsidR="00EE7E0C" w:rsidRDefault="00EE7E0C" w:rsidP="003E42EC">
            <w:pPr>
              <w:pStyle w:val="a3"/>
              <w:ind w:left="0"/>
              <w:jc w:val="center"/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t>2 («неудовлетворительно»)</w:t>
            </w:r>
          </w:p>
        </w:tc>
        <w:tc>
          <w:tcPr>
            <w:tcW w:w="6408" w:type="dxa"/>
          </w:tcPr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пропуски хоровых занятий без уважительных</w:t>
            </w:r>
          </w:p>
          <w:p w:rsidR="00EE7E0C" w:rsidRPr="003C1097" w:rsidRDefault="00EE7E0C" w:rsidP="003E42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C10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причин, неудовлетворительная сдача партий</w:t>
            </w:r>
          </w:p>
          <w:p w:rsidR="00EE7E0C" w:rsidRDefault="00EE7E0C" w:rsidP="003E42EC">
            <w:pPr>
              <w:pStyle w:val="a3"/>
              <w:ind w:left="0"/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E7E0C" w:rsidTr="003E42EC">
        <w:trPr>
          <w:trHeight w:val="765"/>
        </w:trPr>
        <w:tc>
          <w:tcPr>
            <w:tcW w:w="3046" w:type="dxa"/>
          </w:tcPr>
          <w:p w:rsidR="00EE7E0C" w:rsidRDefault="00EE7E0C" w:rsidP="003E42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«зачёт»</w:t>
            </w:r>
          </w:p>
          <w:p w:rsidR="00EE7E0C" w:rsidRDefault="00EE7E0C" w:rsidP="003E42EC">
            <w:pPr>
              <w:pStyle w:val="a3"/>
              <w:ind w:left="0"/>
              <w:jc w:val="center"/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t>(без отметки)</w:t>
            </w:r>
          </w:p>
        </w:tc>
        <w:tc>
          <w:tcPr>
            <w:tcW w:w="6408" w:type="dxa"/>
          </w:tcPr>
          <w:p w:rsidR="00EE7E0C" w:rsidRDefault="00EE7E0C" w:rsidP="003E42EC">
            <w:pPr>
              <w:pStyle w:val="a3"/>
              <w:ind w:left="0"/>
            </w:pPr>
            <w:r w:rsidRPr="009E2E08">
              <w:rPr>
                <w:rFonts w:ascii="Times New Roman" w:hAnsi="Times New Roman" w:cs="Times New Roman"/>
                <w:sz w:val="26"/>
                <w:szCs w:val="26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Pr="00DF4FDF" w:rsidRDefault="00EE7E0C" w:rsidP="00EE7E0C">
      <w:pPr>
        <w:pStyle w:val="a3"/>
        <w:numPr>
          <w:ilvl w:val="0"/>
          <w:numId w:val="5"/>
        </w:num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FDF">
        <w:rPr>
          <w:rFonts w:ascii="Times New Roman" w:hAnsi="Times New Roman" w:cs="Times New Roman"/>
          <w:b/>
          <w:sz w:val="28"/>
          <w:szCs w:val="28"/>
        </w:rPr>
        <w:t>МЕТОДИЧЕСКОЕ ОБЕСПЕЧЕНИЕ УЧЕБНОГО ПРОЦЕССА</w:t>
      </w:r>
    </w:p>
    <w:p w:rsidR="00EE7E0C" w:rsidRDefault="00EE7E0C" w:rsidP="00EE7E0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5A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Задача руководителя хорового класса – пробудить у детей любовь к хоровому пению, сформировать необходимые навыки и выработать потребность в систематическом коллективном </w:t>
      </w:r>
      <w:proofErr w:type="spellStart"/>
      <w:r w:rsidRPr="001F5A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музицировании</w:t>
      </w:r>
      <w:proofErr w:type="spellEnd"/>
      <w:r w:rsidRPr="001F5A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учитывая, что хоровое пение – наиболее доступный вид подобной деятельности.</w:t>
      </w:r>
    </w:p>
    <w:p w:rsidR="00EE7E0C" w:rsidRPr="00A3672D" w:rsidRDefault="00EE7E0C" w:rsidP="00EE7E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работе с детьми этого возраста следует учитывать не только психические,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 и физические особенности развития. Голосовые мышцы у детей ещё 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совсем сформированы, певческое звукообразование происходит за счёт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натяжения краев связок, поэтому форсированное пение следует исключить.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Надо учить детей петь, не напрягаясь, естественным, светлым звуком.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Огромную роль в звукообразовании играет певческое дыхание. К 6 годам 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 увеличивается объём лёгких, дыхание становится более глубоким – это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позволяет использовать в работе песни с более длинными музыкальными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фразами. В свою очередь, систематический показ правильного исполнения,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указание не разрывать слова, удерживать дыхание до конца музыкальной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6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фразы, процесс самого пения способствуют выработке широкого дыхания.</w:t>
      </w:r>
    </w:p>
    <w:p w:rsidR="00EE7E0C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7E0C" w:rsidRPr="00992D1A" w:rsidRDefault="00EE7E0C" w:rsidP="00EE7E0C">
      <w:pPr>
        <w:pStyle w:val="a3"/>
        <w:spacing w:before="24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1A">
        <w:rPr>
          <w:rFonts w:ascii="Times New Roman" w:hAnsi="Times New Roman" w:cs="Times New Roman"/>
          <w:b/>
          <w:sz w:val="28"/>
          <w:szCs w:val="28"/>
        </w:rPr>
        <w:t>VI. СПИСКИ РЕКОМЕНДУЕМОЙ МЕТОДИЧЕСКОЙ И НОТНОЙ ЛИТЕРАТУРЫ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Список рекомендуемых нотных сборников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 Беляев В. Песни с сопровождением фортепиано «Творите добрые дела»,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Владос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-пресс»,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2004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2 Весенняя капель, песни для детей,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О.Вдовиченко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«Окарина»,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г.Новосибирск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2010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 Детский хор,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Э.Ходош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«Феникс»,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г.Ростов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-на-Дону, 2010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Дубравин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Я. Все начинается со школьного звонка, «Композитор»,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г.Санкт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-Петербург, 2000 г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 Казачок Л. Хорошо вдвоем, песни для детей, «Композитор»,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г.Санкт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Петербург, 2002 г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Каплунова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И.,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Новоскольцева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И. Я живу в России, «Композитор»,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г.Санкт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Петербург, 2006 г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Кокина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Н.А. Любимые песни малышей, «Музыка»,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2002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 Лирический альбом,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Л.Чустова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«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Владос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2004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 Мелодия, песни для хора,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О.Вдовиченко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, «Окарина»,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.Н</w:t>
      </w:r>
      <w:proofErr w:type="gram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овосибирск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2010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10 Нотная папка хормейстера: младший хор, п. 1, «Дека-ВС»,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2008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 Нотная папка хормейстера: средний хор (произведения русских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композиторов), п. 2, «Дека-ВС»,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2006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 Нотная папка хормейстера: средний хор (народные песни и каноны), п. 3,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«Дека-ВС»,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2007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 Нотная папка хормейстера: средний хор (произведения зарубежных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композиторов), п. 4, «Дека-ВС»,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2008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14.Нотная папка хормейстера: старший хор (произведения русских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композиторов-классиков), п. 5, «Дека-ВС»,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2008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15 Поет детский хор,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Л.Бабасинов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«Феникс»,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г.Ростов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-на-Дону, 2009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16 Портнов Г. Смешные и добрые песни, «Композитор»,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г.Санкт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-Петербург,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2003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 Расскажи, мотылек, детские песни,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О.Вдовиченко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«Окарина»,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г.Новосибирск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2010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18 Русская хоровая музыка,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П.Халабузарь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«Классика –XXI»,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2003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19 Русская классика,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Б.Селиванов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«Кифара»,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2001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20 Чудо-лошадка, детские песни, сост.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В.Кулев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Ф.Такун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«Современная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музыка»,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2002 г.</w:t>
      </w:r>
    </w:p>
    <w:p w:rsidR="00EE7E0C" w:rsidRPr="009F427E" w:rsidRDefault="00EE7E0C" w:rsidP="00EE7E0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21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Шайдулова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Солнышко в ладошках, «Современная музыка»,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г.Москва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2006 г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Список рекомендуемой методической литературы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 Асафьев Б. «О хоровом искусстве», «Музыка», г. Ленинград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 Апраксина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О.«Методика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развития детского голоса», «Музыка», г. Москва,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Брянский Н. «Метод обучения хоровому пению», «Музыка», г. Санкт-Петербург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Ерѐменко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С. «Распевание в детском хоре», Краснодарский гос.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университет культуры и искусств, г. Краснодар, 2003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 Емельянов В. «Развитие голоса. Координации и тренинг», г. Новосибирск,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Красотина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Е. «Практикум управления хором»</w:t>
      </w:r>
      <w:proofErr w:type="gram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,</w:t>
      </w:r>
      <w:proofErr w:type="gram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«Музыка», г. Москва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 Орлова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Т.«Учите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детей петь», «Просвещение», г. Москва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 Соколов В. «Работа с хором», «Музыка», г. Москва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 Соколова О. «Двухголосное пение в младшем хоре», «Музыка», г. Москва,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 Струве Г. «Школьный хор»</w:t>
      </w:r>
      <w:proofErr w:type="gram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,</w:t>
      </w:r>
      <w:proofErr w:type="gram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«Просвещение», г. Москва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 Стулова Г. «Теория и практика работы с детским хором», «ВЛАДОС»,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 Москва, 2002 г.</w:t>
      </w:r>
    </w:p>
    <w:p w:rsidR="00EE7E0C" w:rsidRPr="009F427E" w:rsidRDefault="00EE7E0C" w:rsidP="00EE7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12 </w:t>
      </w:r>
      <w:proofErr w:type="spellStart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Федонюк</w:t>
      </w:r>
      <w:proofErr w:type="spellEnd"/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В. «Детский голос. Задачи и методы работы с ним», «Союз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F42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художников», г. Санкт-Петербург, 2003 г.</w:t>
      </w:r>
    </w:p>
    <w:p w:rsidR="00177BD4" w:rsidRDefault="00177BD4"/>
    <w:sectPr w:rsidR="00177BD4" w:rsidSect="002E6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4F8E"/>
    <w:multiLevelType w:val="hybridMultilevel"/>
    <w:tmpl w:val="96C0B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D737B"/>
    <w:multiLevelType w:val="hybridMultilevel"/>
    <w:tmpl w:val="23667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C20D2"/>
    <w:multiLevelType w:val="hybridMultilevel"/>
    <w:tmpl w:val="40BE2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84D4B"/>
    <w:multiLevelType w:val="hybridMultilevel"/>
    <w:tmpl w:val="FD7C3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9430F"/>
    <w:multiLevelType w:val="hybridMultilevel"/>
    <w:tmpl w:val="5C709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14F076">
      <w:numFmt w:val="bullet"/>
      <w:lvlText w:val="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B606F"/>
    <w:multiLevelType w:val="hybridMultilevel"/>
    <w:tmpl w:val="2D9AC8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EF62AC5"/>
    <w:multiLevelType w:val="hybridMultilevel"/>
    <w:tmpl w:val="F1E69D06"/>
    <w:lvl w:ilvl="0" w:tplc="819EF17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43F5B"/>
    <w:multiLevelType w:val="hybridMultilevel"/>
    <w:tmpl w:val="800E0D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9115A33"/>
    <w:multiLevelType w:val="hybridMultilevel"/>
    <w:tmpl w:val="222404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C1610"/>
    <w:multiLevelType w:val="hybridMultilevel"/>
    <w:tmpl w:val="15A020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151C24"/>
    <w:multiLevelType w:val="hybridMultilevel"/>
    <w:tmpl w:val="799E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09005B"/>
    <w:multiLevelType w:val="hybridMultilevel"/>
    <w:tmpl w:val="92C2A7CA"/>
    <w:lvl w:ilvl="0" w:tplc="819EF17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819EF17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1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F0F"/>
    <w:rsid w:val="00177BD4"/>
    <w:rsid w:val="00311D69"/>
    <w:rsid w:val="003D4F0F"/>
    <w:rsid w:val="00855884"/>
    <w:rsid w:val="00EE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E0C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E0C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2612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Корнигруца</dc:creator>
  <cp:lastModifiedBy>User</cp:lastModifiedBy>
  <cp:revision>2</cp:revision>
  <dcterms:created xsi:type="dcterms:W3CDTF">2023-07-03T10:51:00Z</dcterms:created>
  <dcterms:modified xsi:type="dcterms:W3CDTF">2023-07-03T10:51:00Z</dcterms:modified>
</cp:coreProperties>
</file>